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01" w:rsidRPr="00987B01" w:rsidRDefault="00987B01" w:rsidP="00987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B01">
        <w:rPr>
          <w:rFonts w:ascii="Times New Roman" w:hAnsi="Times New Roman" w:cs="Times New Roman"/>
          <w:b/>
          <w:sz w:val="28"/>
          <w:szCs w:val="28"/>
        </w:rPr>
        <w:t>02.02.2021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Новости в сфере противодействия коррупции</w:t>
      </w:r>
    </w:p>
    <w:p w:rsidR="00BD3063" w:rsidRPr="00987B01" w:rsidRDefault="00BD3063" w:rsidP="00987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B01">
        <w:rPr>
          <w:rFonts w:ascii="Times New Roman" w:hAnsi="Times New Roman" w:cs="Times New Roman"/>
          <w:b/>
          <w:sz w:val="28"/>
          <w:szCs w:val="28"/>
        </w:rPr>
        <w:t>С 01.01.2021 вступают в силу изменения в законодательство о противодействии коррупции</w:t>
      </w:r>
    </w:p>
    <w:p w:rsidR="00BD3063" w:rsidRPr="00987B01" w:rsidRDefault="00BD3063" w:rsidP="00987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01">
        <w:rPr>
          <w:rFonts w:ascii="Times New Roman" w:hAnsi="Times New Roman" w:cs="Times New Roman"/>
          <w:sz w:val="28"/>
          <w:szCs w:val="28"/>
        </w:rPr>
        <w:t xml:space="preserve">С 01.01.2021 государственные и муниципальные служащие обязаны будут представлять сведения о наличии цифровой валюты, к которой относится </w:t>
      </w:r>
      <w:proofErr w:type="spellStart"/>
      <w:r w:rsidRPr="00987B01">
        <w:rPr>
          <w:rFonts w:ascii="Times New Roman" w:hAnsi="Times New Roman" w:cs="Times New Roman"/>
          <w:sz w:val="28"/>
          <w:szCs w:val="28"/>
        </w:rPr>
        <w:t>биткоин</w:t>
      </w:r>
      <w:proofErr w:type="spellEnd"/>
      <w:r w:rsidRPr="00987B01">
        <w:rPr>
          <w:rFonts w:ascii="Times New Roman" w:hAnsi="Times New Roman" w:cs="Times New Roman"/>
          <w:sz w:val="28"/>
          <w:szCs w:val="28"/>
        </w:rPr>
        <w:t xml:space="preserve"> и другие </w:t>
      </w:r>
      <w:proofErr w:type="spellStart"/>
      <w:r w:rsidRPr="00987B01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987B01">
        <w:rPr>
          <w:rFonts w:ascii="Times New Roman" w:hAnsi="Times New Roman" w:cs="Times New Roman"/>
          <w:sz w:val="28"/>
          <w:szCs w:val="28"/>
        </w:rPr>
        <w:t>.</w:t>
      </w:r>
    </w:p>
    <w:p w:rsidR="00BD3063" w:rsidRPr="00987B01" w:rsidRDefault="00BD3063" w:rsidP="00987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01">
        <w:rPr>
          <w:rFonts w:ascii="Times New Roman" w:hAnsi="Times New Roman" w:cs="Times New Roman"/>
          <w:sz w:val="28"/>
          <w:szCs w:val="28"/>
        </w:rPr>
        <w:t>Федеральным законом от 31.07.2020 № 259-ФЗ «О цифровых финансовых активах, цифровой валюте и о внесении изменений в отдельные законодательные акты РФ» внесены изменения в законодательство в сфере противодействия коррупции, которые вступают в силу с 01.01.2021.</w:t>
      </w:r>
    </w:p>
    <w:p w:rsidR="00BD3063" w:rsidRPr="00987B01" w:rsidRDefault="00BD3063" w:rsidP="00987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01">
        <w:rPr>
          <w:rFonts w:ascii="Times New Roman" w:hAnsi="Times New Roman" w:cs="Times New Roman"/>
          <w:sz w:val="28"/>
          <w:szCs w:val="28"/>
        </w:rPr>
        <w:t>Указанным федеральным законом расширен перечень сведений о доходах, расходах, об имуществе и обязательствах имущественного характера, которые подлежат ежегодному декларированию государственными и муниципальными служащими.</w:t>
      </w:r>
    </w:p>
    <w:p w:rsidR="00BD3063" w:rsidRPr="00987B01" w:rsidRDefault="00BD3063" w:rsidP="00987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01">
        <w:rPr>
          <w:rFonts w:ascii="Times New Roman" w:hAnsi="Times New Roman" w:cs="Times New Roman"/>
          <w:sz w:val="28"/>
          <w:szCs w:val="28"/>
        </w:rPr>
        <w:t>С 01.01.2021 цифровая валюта будет признаваться имуществом и сведения о ее наличии, а также о расходах на приобретение цифровых финансовых активов, цифровой валюты необходимо будет обязательно представлять в установленном порядке.</w:t>
      </w:r>
    </w:p>
    <w:p w:rsidR="00BD3063" w:rsidRPr="00987B01" w:rsidRDefault="00BD3063" w:rsidP="00987B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01">
        <w:rPr>
          <w:rFonts w:ascii="Times New Roman" w:hAnsi="Times New Roman" w:cs="Times New Roman"/>
          <w:sz w:val="28"/>
          <w:szCs w:val="28"/>
        </w:rPr>
        <w:t xml:space="preserve">Кроме того, цифровые финансовые активы, выпущенные в информационных системах, организованных в соответствии с иностранным правом, а также цифровая валюта признаны иностранными финансовыми инструментами, владеть и пользоваться которыми запрещено включенным в установленные перечни государственным служащим и иным категориям должностных лиц, а также их </w:t>
      </w:r>
      <w:proofErr w:type="spellStart"/>
      <w:proofErr w:type="gramStart"/>
      <w:r w:rsidRPr="00987B01">
        <w:rPr>
          <w:rFonts w:ascii="Times New Roman" w:hAnsi="Times New Roman" w:cs="Times New Roman"/>
          <w:sz w:val="28"/>
          <w:szCs w:val="28"/>
        </w:rPr>
        <w:t>супругам.Российская</w:t>
      </w:r>
      <w:proofErr w:type="spellEnd"/>
      <w:proofErr w:type="gramEnd"/>
      <w:r w:rsidRPr="00987B01">
        <w:rPr>
          <w:rFonts w:ascii="Times New Roman" w:hAnsi="Times New Roman" w:cs="Times New Roman"/>
          <w:sz w:val="28"/>
          <w:szCs w:val="28"/>
        </w:rPr>
        <w:t xml:space="preserve"> Федерация заняла 129-ое место в рейтинге восприятия коррупции</w:t>
      </w:r>
    </w:p>
    <w:p w:rsidR="00987B01" w:rsidRPr="00987B01" w:rsidRDefault="00BD3063" w:rsidP="00BD3063">
      <w:pPr>
        <w:rPr>
          <w:rFonts w:ascii="Times New Roman" w:hAnsi="Times New Roman" w:cs="Times New Roman"/>
          <w:b/>
          <w:sz w:val="28"/>
          <w:szCs w:val="28"/>
        </w:rPr>
      </w:pPr>
      <w:r w:rsidRPr="00987B01">
        <w:rPr>
          <w:rFonts w:ascii="Times New Roman" w:hAnsi="Times New Roman" w:cs="Times New Roman"/>
          <w:b/>
          <w:sz w:val="28"/>
          <w:szCs w:val="28"/>
        </w:rPr>
        <w:t xml:space="preserve">02.02.2021 </w:t>
      </w:r>
    </w:p>
    <w:p w:rsidR="00BD3063" w:rsidRPr="00CE1B7D" w:rsidRDefault="00BD3063" w:rsidP="00CE1B7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B7D">
        <w:rPr>
          <w:rFonts w:ascii="Times New Roman" w:hAnsi="Times New Roman" w:cs="Times New Roman"/>
          <w:b/>
          <w:sz w:val="28"/>
          <w:szCs w:val="28"/>
        </w:rPr>
        <w:t>Согласно результатам CPI-2020, Российская Федерация набрала 30 баллов (против 28 в прошлом году) и расположилась на 129 строке, поднявшись сразу на 8 позиций (по сравнению со 137 местом в 2019 году). Столько же набрали Азербайджан, Габон, Малави и Мали.</w:t>
      </w:r>
    </w:p>
    <w:p w:rsidR="00BD3063" w:rsidRPr="00987B01" w:rsidRDefault="00BD3063" w:rsidP="00CE1B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01">
        <w:rPr>
          <w:rFonts w:ascii="Times New Roman" w:hAnsi="Times New Roman" w:cs="Times New Roman"/>
          <w:sz w:val="28"/>
          <w:szCs w:val="28"/>
        </w:rPr>
        <w:t>Верхние и нижние строки рейтинга 2020 года остались неизменными: его лидерами вновь стали Дания и Новая Зеландия, набравшие по 88 баллов, за ними следуют Финляндия, Сингапур, Швеция и Швейцария, получившие по 85 баллов; нижние позиции рейтинга снова заняли Венесуэла, Йемен, Сирия, Южный Судан и Сомали, которые набрали от 12 до 15 баллов.</w:t>
      </w:r>
    </w:p>
    <w:p w:rsidR="00BD3063" w:rsidRPr="00987B01" w:rsidRDefault="00BD3063" w:rsidP="00CE1B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01">
        <w:rPr>
          <w:rFonts w:ascii="Times New Roman" w:hAnsi="Times New Roman" w:cs="Times New Roman"/>
          <w:sz w:val="28"/>
          <w:szCs w:val="28"/>
        </w:rPr>
        <w:t xml:space="preserve">Помимо прочего, </w:t>
      </w:r>
      <w:proofErr w:type="spellStart"/>
      <w:r w:rsidRPr="00987B01">
        <w:rPr>
          <w:rFonts w:ascii="Times New Roman" w:hAnsi="Times New Roman" w:cs="Times New Roman"/>
          <w:sz w:val="28"/>
          <w:szCs w:val="28"/>
        </w:rPr>
        <w:t>Transparency</w:t>
      </w:r>
      <w:proofErr w:type="spellEnd"/>
      <w:r w:rsidRPr="00987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7B0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987B01">
        <w:rPr>
          <w:rFonts w:ascii="Times New Roman" w:hAnsi="Times New Roman" w:cs="Times New Roman"/>
          <w:sz w:val="28"/>
          <w:szCs w:val="28"/>
        </w:rPr>
        <w:t xml:space="preserve"> представила свои рекомендации по снижению уровня коррупции и более эффективному реагированию на будущие кризисы, такие, как ситуация с пандемией </w:t>
      </w:r>
      <w:proofErr w:type="spellStart"/>
      <w:r w:rsidRPr="00987B01">
        <w:rPr>
          <w:rFonts w:ascii="Times New Roman" w:hAnsi="Times New Roman" w:cs="Times New Roman"/>
          <w:sz w:val="28"/>
          <w:szCs w:val="28"/>
        </w:rPr>
        <w:t>коронавир</w:t>
      </w:r>
      <w:bookmarkStart w:id="0" w:name="_GoBack"/>
      <w:bookmarkEnd w:id="0"/>
      <w:r w:rsidRPr="00987B01">
        <w:rPr>
          <w:rFonts w:ascii="Times New Roman" w:hAnsi="Times New Roman" w:cs="Times New Roman"/>
          <w:sz w:val="28"/>
          <w:szCs w:val="28"/>
        </w:rPr>
        <w:t>уса</w:t>
      </w:r>
      <w:proofErr w:type="spellEnd"/>
      <w:r w:rsidRPr="00987B01">
        <w:rPr>
          <w:rFonts w:ascii="Times New Roman" w:hAnsi="Times New Roman" w:cs="Times New Roman"/>
          <w:sz w:val="28"/>
          <w:szCs w:val="28"/>
        </w:rPr>
        <w:t>:</w:t>
      </w:r>
    </w:p>
    <w:p w:rsidR="00BD3063" w:rsidRPr="00987B01" w:rsidRDefault="00BD3063" w:rsidP="00CE1B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01">
        <w:rPr>
          <w:rFonts w:ascii="Times New Roman" w:hAnsi="Times New Roman" w:cs="Times New Roman"/>
          <w:sz w:val="28"/>
          <w:szCs w:val="28"/>
        </w:rPr>
        <w:lastRenderedPageBreak/>
        <w:t>укреплять позиции надзорных органов: антикоррупционные и надзорные органы должны обладать достаточными средствами, ресурсами и независимостью для выполнения своих обязанностей;</w:t>
      </w:r>
    </w:p>
    <w:p w:rsidR="00BD3063" w:rsidRPr="00987B01" w:rsidRDefault="00BD3063" w:rsidP="00CE1B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01">
        <w:rPr>
          <w:rFonts w:ascii="Times New Roman" w:hAnsi="Times New Roman" w:cs="Times New Roman"/>
          <w:sz w:val="28"/>
          <w:szCs w:val="28"/>
        </w:rPr>
        <w:t>обеспечивать открытость и прозрачность государственных закупок для борьбы с правонарушениями, выявления конфликтов интересов и справедливого ценообразования;</w:t>
      </w:r>
    </w:p>
    <w:p w:rsidR="00BD3063" w:rsidRPr="00987B01" w:rsidRDefault="00BD3063" w:rsidP="00CE1B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01">
        <w:rPr>
          <w:rFonts w:ascii="Times New Roman" w:hAnsi="Times New Roman" w:cs="Times New Roman"/>
          <w:sz w:val="28"/>
          <w:szCs w:val="28"/>
        </w:rPr>
        <w:t>защищать демократию и содействовать участию гражданского общества в борьбе с коррупцией: для этого в стране должны быть созданы условия, в которых организации гражданского общества и СМИ смогут безбоязненно вести свою деятельность по обеспечению подотчетности государства;</w:t>
      </w:r>
    </w:p>
    <w:p w:rsidR="0003144F" w:rsidRPr="00987B01" w:rsidRDefault="00BD3063" w:rsidP="00CE1B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01">
        <w:rPr>
          <w:rFonts w:ascii="Times New Roman" w:hAnsi="Times New Roman" w:cs="Times New Roman"/>
          <w:sz w:val="28"/>
          <w:szCs w:val="28"/>
        </w:rPr>
        <w:t>публиковать релевантные данные о расходовании и распределении бюджетных средств и гарантировать доступ к ним для широкой общественности.</w:t>
      </w:r>
    </w:p>
    <w:p w:rsidR="00BD3063" w:rsidRDefault="00BD3063" w:rsidP="00BD3063"/>
    <w:p w:rsidR="00987B01" w:rsidRPr="00987B01" w:rsidRDefault="00CE1B7D" w:rsidP="00987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B7D">
        <w:rPr>
          <w:rFonts w:ascii="Times New Roman" w:hAnsi="Times New Roman" w:cs="Times New Roman"/>
          <w:b/>
          <w:sz w:val="28"/>
          <w:szCs w:val="28"/>
        </w:rPr>
        <w:t>Председатель правительства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B7D">
        <w:rPr>
          <w:rFonts w:ascii="Times New Roman" w:hAnsi="Times New Roman" w:cs="Times New Roman"/>
          <w:b/>
          <w:sz w:val="28"/>
          <w:szCs w:val="28"/>
        </w:rPr>
        <w:t xml:space="preserve">Михаил Владимирович </w:t>
      </w:r>
      <w:proofErr w:type="spellStart"/>
      <w:r w:rsidRPr="00CE1B7D">
        <w:rPr>
          <w:rFonts w:ascii="Times New Roman" w:hAnsi="Times New Roman" w:cs="Times New Roman"/>
          <w:b/>
          <w:sz w:val="28"/>
          <w:szCs w:val="28"/>
        </w:rPr>
        <w:t>Мишустин</w:t>
      </w:r>
      <w:proofErr w:type="spellEnd"/>
      <w:r w:rsidRPr="00CE1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B01" w:rsidRPr="00987B01">
        <w:rPr>
          <w:rFonts w:ascii="Times New Roman" w:hAnsi="Times New Roman" w:cs="Times New Roman"/>
          <w:b/>
          <w:sz w:val="28"/>
          <w:szCs w:val="28"/>
        </w:rPr>
        <w:t>предложил ослабить ответственность за коррупционные нарушения</w:t>
      </w:r>
    </w:p>
    <w:p w:rsidR="00987B01" w:rsidRPr="00987B01" w:rsidRDefault="00987B01" w:rsidP="00CE1B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01">
        <w:rPr>
          <w:rFonts w:ascii="Times New Roman" w:hAnsi="Times New Roman" w:cs="Times New Roman"/>
          <w:sz w:val="28"/>
          <w:szCs w:val="28"/>
        </w:rPr>
        <w:t>Чиновники и судьи в России получат возможность не нести ответственность за коррупционные нарушения. Соответствующий законопроект, внесенный правительством РФ в декабре прошлого года, сегодня рассмотрит Совет Государственной думы. Планируется, что в повестку дня заседания нижней палаты парламента документ попадет в марте.</w:t>
      </w:r>
    </w:p>
    <w:p w:rsidR="00987B01" w:rsidRPr="00987B01" w:rsidRDefault="00987B01" w:rsidP="00CE1B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01">
        <w:rPr>
          <w:rFonts w:ascii="Times New Roman" w:hAnsi="Times New Roman" w:cs="Times New Roman"/>
          <w:sz w:val="28"/>
          <w:szCs w:val="28"/>
        </w:rPr>
        <w:t>Как пояснил «Коммерсанту» депутат от «Единой России» Анатолий Выборный, «речь может идти о провокациях, когда человек принимает решение в рамках своей компетенции и совершенно не подозревает, что тут может быть заложен конфликт интересов». В частности, по словам парламентария, это касается случаев, когда руководитель ведомства принимает на работу сотрудника, не зная, что тот состоит в родстве с курирующим заместителем.</w:t>
      </w:r>
    </w:p>
    <w:p w:rsidR="00987B01" w:rsidRPr="00987B01" w:rsidRDefault="00987B01" w:rsidP="00CE1B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B01">
        <w:rPr>
          <w:rFonts w:ascii="Times New Roman" w:hAnsi="Times New Roman" w:cs="Times New Roman"/>
          <w:sz w:val="28"/>
          <w:szCs w:val="28"/>
        </w:rPr>
        <w:t xml:space="preserve">При этом юристы считают предложение правительства избыточным и предупреждают о возможных злоупотреблениях. «Дисциплинарные комиссии различных госструктур и ранее были обязаны учитывать все причины и факторы при решении вопроса о наказании. Никаких послаблений этим законопроектом для чиновников и госслужащих не вводится», – отметил управляющий партнер санкт-петербургского офиса коллегии адвокатов </w:t>
      </w:r>
      <w:proofErr w:type="spellStart"/>
      <w:r w:rsidRPr="00987B01">
        <w:rPr>
          <w:rFonts w:ascii="Times New Roman" w:hAnsi="Times New Roman" w:cs="Times New Roman"/>
          <w:sz w:val="28"/>
          <w:szCs w:val="28"/>
        </w:rPr>
        <w:t>Pen</w:t>
      </w:r>
      <w:proofErr w:type="spellEnd"/>
      <w:r w:rsidRPr="00987B01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987B01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987B01">
        <w:rPr>
          <w:rFonts w:ascii="Times New Roman" w:hAnsi="Times New Roman" w:cs="Times New Roman"/>
          <w:sz w:val="28"/>
          <w:szCs w:val="28"/>
        </w:rPr>
        <w:t xml:space="preserve"> Алексей Добрынин. По его мнению, риск использования нового закона для ухода от ответственности остается.</w:t>
      </w:r>
    </w:p>
    <w:sectPr w:rsidR="00987B01" w:rsidRPr="0098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63"/>
    <w:rsid w:val="0003144F"/>
    <w:rsid w:val="00987B01"/>
    <w:rsid w:val="00BD3063"/>
    <w:rsid w:val="00C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CD75D"/>
  <w15:chartTrackingRefBased/>
  <w15:docId w15:val="{68648936-6F55-46BC-9B9B-65F3FC26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91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1</cp:revision>
  <dcterms:created xsi:type="dcterms:W3CDTF">2021-02-09T03:47:00Z</dcterms:created>
  <dcterms:modified xsi:type="dcterms:W3CDTF">2021-02-09T04:10:00Z</dcterms:modified>
</cp:coreProperties>
</file>