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99" w:rsidRPr="002D6E99" w:rsidRDefault="002D6E99" w:rsidP="002D6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99">
        <w:rPr>
          <w:rFonts w:ascii="Times New Roman" w:hAnsi="Times New Roman" w:cs="Times New Roman"/>
          <w:b/>
          <w:sz w:val="24"/>
          <w:szCs w:val="24"/>
        </w:rPr>
        <w:t>Заседание президиума Совета по противодействию коррупции</w:t>
      </w:r>
    </w:p>
    <w:p w:rsidR="002D6E99" w:rsidRPr="002D6E99" w:rsidRDefault="002D6E99" w:rsidP="002D6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9">
        <w:rPr>
          <w:rFonts w:ascii="Times New Roman" w:hAnsi="Times New Roman" w:cs="Times New Roman"/>
          <w:sz w:val="24"/>
          <w:szCs w:val="24"/>
        </w:rPr>
        <w:t xml:space="preserve">Под председательством Руководителя Администрации Президента Антона </w:t>
      </w:r>
      <w:proofErr w:type="spellStart"/>
      <w:r w:rsidRPr="002D6E99">
        <w:rPr>
          <w:rFonts w:ascii="Times New Roman" w:hAnsi="Times New Roman" w:cs="Times New Roman"/>
          <w:sz w:val="24"/>
          <w:szCs w:val="24"/>
        </w:rPr>
        <w:t>Вайно</w:t>
      </w:r>
      <w:proofErr w:type="spellEnd"/>
      <w:r w:rsidR="00D03193">
        <w:rPr>
          <w:rFonts w:ascii="Times New Roman" w:hAnsi="Times New Roman" w:cs="Times New Roman"/>
          <w:sz w:val="24"/>
          <w:szCs w:val="24"/>
        </w:rPr>
        <w:t xml:space="preserve"> </w:t>
      </w:r>
      <w:r w:rsidRPr="002D6E99">
        <w:rPr>
          <w:rFonts w:ascii="Times New Roman" w:hAnsi="Times New Roman" w:cs="Times New Roman"/>
          <w:sz w:val="24"/>
          <w:szCs w:val="24"/>
        </w:rPr>
        <w:t>состоялось очередное заседание президиума Совета по противодействию коррупции.</w:t>
      </w:r>
    </w:p>
    <w:p w:rsidR="002D6E99" w:rsidRPr="002D6E99" w:rsidRDefault="002D6E99" w:rsidP="002D6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9">
        <w:rPr>
          <w:rFonts w:ascii="Times New Roman" w:hAnsi="Times New Roman" w:cs="Times New Roman"/>
          <w:sz w:val="24"/>
          <w:szCs w:val="24"/>
        </w:rPr>
        <w:t xml:space="preserve">Министр труда и социальной защиты Российской Федерации Максим </w:t>
      </w:r>
      <w:proofErr w:type="spellStart"/>
      <w:r w:rsidRPr="002D6E99">
        <w:rPr>
          <w:rFonts w:ascii="Times New Roman" w:hAnsi="Times New Roman" w:cs="Times New Roman"/>
          <w:sz w:val="24"/>
          <w:szCs w:val="24"/>
        </w:rPr>
        <w:t>Топилин</w:t>
      </w:r>
      <w:proofErr w:type="spellEnd"/>
      <w:r w:rsidRPr="002D6E99">
        <w:rPr>
          <w:rFonts w:ascii="Times New Roman" w:hAnsi="Times New Roman" w:cs="Times New Roman"/>
          <w:sz w:val="24"/>
          <w:szCs w:val="24"/>
        </w:rPr>
        <w:t xml:space="preserve">, Президент Торгово-промышленной палаты Российской Федерации Сергей </w:t>
      </w:r>
      <w:proofErr w:type="spellStart"/>
      <w:r w:rsidRPr="002D6E99">
        <w:rPr>
          <w:rFonts w:ascii="Times New Roman" w:hAnsi="Times New Roman" w:cs="Times New Roman"/>
          <w:sz w:val="24"/>
          <w:szCs w:val="24"/>
        </w:rPr>
        <w:t>Катырин</w:t>
      </w:r>
      <w:proofErr w:type="spellEnd"/>
      <w:r w:rsidRPr="002D6E99">
        <w:rPr>
          <w:rFonts w:ascii="Times New Roman" w:hAnsi="Times New Roman" w:cs="Times New Roman"/>
          <w:sz w:val="24"/>
          <w:szCs w:val="24"/>
        </w:rPr>
        <w:t>, заместитель Министра экономического развития Российской Федерации Савва Шипов и Генеральный прокурор Российской Федерации Юрий Чайка доложили президиуму Совета о практике реализации статьи 13.3 Федерального закона «О противодействии коррупции».</w:t>
      </w:r>
    </w:p>
    <w:p w:rsidR="002D6E99" w:rsidRPr="002D6E99" w:rsidRDefault="002D6E99" w:rsidP="002D6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9">
        <w:rPr>
          <w:rFonts w:ascii="Times New Roman" w:hAnsi="Times New Roman" w:cs="Times New Roman"/>
          <w:sz w:val="24"/>
          <w:szCs w:val="24"/>
        </w:rPr>
        <w:t>По результатам состоявшегося обсуждения Минтруду России поручено проработать вопрос законодательного определения перечня организаций, для которых принятие мер по противодействию коррупции обязательно, а также расширения перечня таких мер в отношении организаций, выполняющих публичные функции либо использующих бюджетные средства.</w:t>
      </w:r>
    </w:p>
    <w:p w:rsidR="002D6E99" w:rsidRPr="002D6E99" w:rsidRDefault="002D6E99" w:rsidP="002D6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9">
        <w:rPr>
          <w:rFonts w:ascii="Times New Roman" w:hAnsi="Times New Roman" w:cs="Times New Roman"/>
          <w:sz w:val="24"/>
          <w:szCs w:val="24"/>
        </w:rPr>
        <w:t xml:space="preserve">Генеральный прокурор Российской Федерации Юрий Чайка и статс-секретарь – заместитель руководителя Федеральной антимонопольной службы Андрей </w:t>
      </w:r>
      <w:proofErr w:type="spellStart"/>
      <w:r w:rsidRPr="002D6E99">
        <w:rPr>
          <w:rFonts w:ascii="Times New Roman" w:hAnsi="Times New Roman" w:cs="Times New Roman"/>
          <w:sz w:val="24"/>
          <w:szCs w:val="24"/>
        </w:rPr>
        <w:t>Цариковский</w:t>
      </w:r>
      <w:proofErr w:type="spellEnd"/>
      <w:r w:rsidRPr="002D6E99">
        <w:rPr>
          <w:rFonts w:ascii="Times New Roman" w:hAnsi="Times New Roman" w:cs="Times New Roman"/>
          <w:sz w:val="24"/>
          <w:szCs w:val="24"/>
        </w:rPr>
        <w:t xml:space="preserve"> представили информацию о состоянии противодействия коррупции в рамках закупок для государственных и муниципальных нужд.</w:t>
      </w:r>
    </w:p>
    <w:p w:rsidR="002D6E99" w:rsidRPr="002D6E99" w:rsidRDefault="002D6E99" w:rsidP="002D6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9">
        <w:rPr>
          <w:rFonts w:ascii="Times New Roman" w:hAnsi="Times New Roman" w:cs="Times New Roman"/>
          <w:sz w:val="24"/>
          <w:szCs w:val="24"/>
        </w:rPr>
        <w:t>Президиум Совета поручил продолжить работу по предупреждению, выявлению и устранению коррупционных проявлений при осуществлении закупок товаров, работ, услуг для обеспечения государственных и муниципальных нужд.</w:t>
      </w:r>
    </w:p>
    <w:p w:rsidR="002D6E99" w:rsidRDefault="002D6E99" w:rsidP="002D6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E99">
        <w:rPr>
          <w:rFonts w:ascii="Times New Roman" w:hAnsi="Times New Roman" w:cs="Times New Roman"/>
          <w:sz w:val="24"/>
          <w:szCs w:val="24"/>
        </w:rPr>
        <w:t xml:space="preserve">Начальник Управления Президента по вопросам противодействия коррупции Андрей </w:t>
      </w:r>
      <w:proofErr w:type="spellStart"/>
      <w:r w:rsidRPr="002D6E99">
        <w:rPr>
          <w:rFonts w:ascii="Times New Roman" w:hAnsi="Times New Roman" w:cs="Times New Roman"/>
          <w:sz w:val="24"/>
          <w:szCs w:val="24"/>
        </w:rPr>
        <w:t>Чоботов</w:t>
      </w:r>
      <w:proofErr w:type="spellEnd"/>
      <w:r w:rsidRPr="002D6E99">
        <w:rPr>
          <w:rFonts w:ascii="Times New Roman" w:hAnsi="Times New Roman" w:cs="Times New Roman"/>
          <w:sz w:val="24"/>
          <w:szCs w:val="24"/>
        </w:rPr>
        <w:t xml:space="preserve"> проинформировал участников заседания о разработке проекта Национального плана противодействия коррупции на 2018–2020 годы.</w:t>
      </w:r>
    </w:p>
    <w:p w:rsidR="00D03193" w:rsidRPr="002D6E99" w:rsidRDefault="00D03193" w:rsidP="002D6E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193">
        <w:rPr>
          <w:rFonts w:ascii="Times New Roman" w:hAnsi="Times New Roman" w:cs="Times New Roman"/>
          <w:sz w:val="24"/>
          <w:szCs w:val="24"/>
        </w:rPr>
        <w:t>27 апреля 2018 год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sectPr w:rsidR="00D03193" w:rsidRPr="002D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99"/>
    <w:rsid w:val="002D6E99"/>
    <w:rsid w:val="00D0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4DCF1-3D24-4F4B-AE7C-580B85D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2</cp:revision>
  <dcterms:created xsi:type="dcterms:W3CDTF">2018-05-11T11:02:00Z</dcterms:created>
  <dcterms:modified xsi:type="dcterms:W3CDTF">2018-05-11T11:06:00Z</dcterms:modified>
</cp:coreProperties>
</file>