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2D" w:rsidRPr="00232F2D" w:rsidRDefault="00232F2D" w:rsidP="00232F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2F2D">
        <w:rPr>
          <w:rFonts w:ascii="Times New Roman" w:hAnsi="Times New Roman" w:cs="Times New Roman"/>
          <w:b/>
          <w:sz w:val="36"/>
          <w:szCs w:val="36"/>
        </w:rPr>
        <w:t>Импорт бюджетных сведений</w:t>
      </w:r>
    </w:p>
    <w:p w:rsidR="00DB0C94" w:rsidRPr="00232F2D" w:rsidRDefault="00232F2D" w:rsidP="00232F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2F2D">
        <w:rPr>
          <w:rFonts w:ascii="Times New Roman" w:hAnsi="Times New Roman" w:cs="Times New Roman"/>
          <w:sz w:val="24"/>
          <w:szCs w:val="24"/>
        </w:rPr>
        <w:t>Д</w:t>
      </w:r>
      <w:r w:rsidR="006B5BAB" w:rsidRPr="00232F2D">
        <w:rPr>
          <w:rFonts w:ascii="Times New Roman" w:hAnsi="Times New Roman" w:cs="Times New Roman"/>
          <w:sz w:val="24"/>
          <w:szCs w:val="24"/>
        </w:rPr>
        <w:t>ля импорта Бюджетных сведений в МТБЗ модуль «Финансово-хозяйственная деятельность» пользователю нужно перейти в раздел Ведение ПФХД и открыть обработку «Импорт бюджетных сведений</w:t>
      </w:r>
      <w:r w:rsidR="00193A30" w:rsidRPr="00232F2D">
        <w:rPr>
          <w:rFonts w:ascii="Times New Roman" w:hAnsi="Times New Roman" w:cs="Times New Roman"/>
          <w:sz w:val="24"/>
          <w:szCs w:val="24"/>
        </w:rPr>
        <w:t>.</w:t>
      </w:r>
      <w:r w:rsidR="006B5BAB" w:rsidRPr="00232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BAB" w:rsidRPr="00232F2D" w:rsidRDefault="006B5BAB" w:rsidP="00232F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F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09CB8" wp14:editId="3C8F50C2">
            <wp:extent cx="5940425" cy="1246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30" w:rsidRPr="00232F2D" w:rsidRDefault="00193A30" w:rsidP="00232F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2F2D">
        <w:rPr>
          <w:rFonts w:ascii="Times New Roman" w:hAnsi="Times New Roman" w:cs="Times New Roman"/>
          <w:sz w:val="24"/>
          <w:szCs w:val="24"/>
        </w:rPr>
        <w:t xml:space="preserve">Откроется окно с заполненными по умолчанию полями Организация и Источник. </w:t>
      </w:r>
      <w:r w:rsidR="000644DC" w:rsidRPr="00232F2D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gramStart"/>
      <w:r w:rsidR="000644DC" w:rsidRPr="00232F2D">
        <w:rPr>
          <w:rFonts w:ascii="Times New Roman" w:hAnsi="Times New Roman" w:cs="Times New Roman"/>
          <w:sz w:val="24"/>
          <w:szCs w:val="24"/>
        </w:rPr>
        <w:t>загрузить</w:t>
      </w:r>
      <w:r w:rsidR="00232F2D" w:rsidRPr="00232F2D">
        <w:rPr>
          <w:rFonts w:ascii="Times New Roman" w:hAnsi="Times New Roman" w:cs="Times New Roman"/>
          <w:sz w:val="24"/>
          <w:szCs w:val="24"/>
        </w:rPr>
        <w:t xml:space="preserve"> </w:t>
      </w:r>
      <w:r w:rsidR="000644DC" w:rsidRPr="00232F2D"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 w:rsidR="000644DC" w:rsidRPr="00232F2D">
        <w:rPr>
          <w:rFonts w:ascii="Times New Roman" w:hAnsi="Times New Roman" w:cs="Times New Roman"/>
          <w:sz w:val="24"/>
          <w:szCs w:val="24"/>
        </w:rPr>
        <w:t xml:space="preserve"> выбрав с ди</w:t>
      </w:r>
      <w:r w:rsidR="00B43641">
        <w:rPr>
          <w:rFonts w:ascii="Times New Roman" w:hAnsi="Times New Roman" w:cs="Times New Roman"/>
          <w:sz w:val="24"/>
          <w:szCs w:val="24"/>
        </w:rPr>
        <w:t>с</w:t>
      </w:r>
      <w:r w:rsidR="000644DC" w:rsidRPr="00232F2D">
        <w:rPr>
          <w:rFonts w:ascii="Times New Roman" w:hAnsi="Times New Roman" w:cs="Times New Roman"/>
          <w:sz w:val="24"/>
          <w:szCs w:val="24"/>
        </w:rPr>
        <w:t>ка, указав путь к файлу, либо перетащить мышкой</w:t>
      </w:r>
      <w:r w:rsidR="00232F2D" w:rsidRPr="00232F2D">
        <w:rPr>
          <w:rFonts w:ascii="Times New Roman" w:hAnsi="Times New Roman" w:cs="Times New Roman"/>
          <w:sz w:val="24"/>
          <w:szCs w:val="24"/>
        </w:rPr>
        <w:t xml:space="preserve"> в поле «Перетащить файл сюда»</w:t>
      </w:r>
      <w:r w:rsidR="000644DC" w:rsidRPr="00232F2D">
        <w:rPr>
          <w:rFonts w:ascii="Times New Roman" w:hAnsi="Times New Roman" w:cs="Times New Roman"/>
          <w:sz w:val="24"/>
          <w:szCs w:val="24"/>
        </w:rPr>
        <w:t>, далее</w:t>
      </w:r>
      <w:r w:rsidRPr="00232F2D">
        <w:rPr>
          <w:rFonts w:ascii="Times New Roman" w:hAnsi="Times New Roman" w:cs="Times New Roman"/>
          <w:sz w:val="24"/>
          <w:szCs w:val="24"/>
        </w:rPr>
        <w:t xml:space="preserve"> заполнить поле «Сведения на:» </w:t>
      </w:r>
      <w:r w:rsidR="00B43641">
        <w:rPr>
          <w:rFonts w:ascii="Times New Roman" w:hAnsi="Times New Roman" w:cs="Times New Roman"/>
          <w:sz w:val="24"/>
          <w:szCs w:val="24"/>
        </w:rPr>
        <w:t>–</w:t>
      </w:r>
      <w:r w:rsidRPr="00232F2D">
        <w:rPr>
          <w:rFonts w:ascii="Times New Roman" w:hAnsi="Times New Roman" w:cs="Times New Roman"/>
          <w:sz w:val="24"/>
          <w:szCs w:val="24"/>
        </w:rPr>
        <w:t xml:space="preserve"> на какую дату актуальны сведения в загружаемом файле.</w:t>
      </w:r>
    </w:p>
    <w:p w:rsidR="000644DC" w:rsidRPr="00232F2D" w:rsidRDefault="00232F2D" w:rsidP="00232F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F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BB67C" wp14:editId="6937DC11">
            <wp:extent cx="5940425" cy="2660650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2D" w:rsidRPr="00232F2D" w:rsidRDefault="00232F2D" w:rsidP="00232F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2F2D">
        <w:rPr>
          <w:rFonts w:ascii="Times New Roman" w:hAnsi="Times New Roman" w:cs="Times New Roman"/>
          <w:sz w:val="24"/>
          <w:szCs w:val="24"/>
        </w:rPr>
        <w:t>Далее нажать на кнопку «Загрузить». Если при загрузк</w:t>
      </w:r>
      <w:r w:rsidR="00B43641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232F2D">
        <w:rPr>
          <w:rFonts w:ascii="Times New Roman" w:hAnsi="Times New Roman" w:cs="Times New Roman"/>
          <w:sz w:val="24"/>
          <w:szCs w:val="24"/>
        </w:rPr>
        <w:t xml:space="preserve"> файла, выйдет сообщение о лицевом счете или типе средств, нужно обратиться в МИАЦ для внесения данных в справочник.</w:t>
      </w:r>
    </w:p>
    <w:p w:rsidR="00232F2D" w:rsidRPr="00232F2D" w:rsidRDefault="00232F2D" w:rsidP="00232F2D">
      <w:pPr>
        <w:jc w:val="both"/>
        <w:rPr>
          <w:rFonts w:ascii="Times New Roman" w:hAnsi="Times New Roman" w:cs="Times New Roman"/>
          <w:sz w:val="24"/>
          <w:szCs w:val="24"/>
        </w:rPr>
      </w:pPr>
      <w:r w:rsidRPr="00232F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A8DA9D" wp14:editId="2CCE5F8B">
            <wp:extent cx="5940425" cy="1954530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4DC" w:rsidRPr="00232F2D" w:rsidRDefault="00232F2D" w:rsidP="00232F2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2F2D">
        <w:rPr>
          <w:rFonts w:ascii="Times New Roman" w:hAnsi="Times New Roman" w:cs="Times New Roman"/>
          <w:sz w:val="24"/>
          <w:szCs w:val="24"/>
        </w:rPr>
        <w:t>После внесения данных в справочник, нужно повторить загрузку файла.</w:t>
      </w:r>
    </w:p>
    <w:sectPr w:rsidR="000644DC" w:rsidRPr="0023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70"/>
    <w:rsid w:val="00035DE3"/>
    <w:rsid w:val="000644DC"/>
    <w:rsid w:val="00193A30"/>
    <w:rsid w:val="00232F2D"/>
    <w:rsid w:val="00662E4D"/>
    <w:rsid w:val="006B5BAB"/>
    <w:rsid w:val="009A5670"/>
    <w:rsid w:val="00B43641"/>
    <w:rsid w:val="00DB0C94"/>
    <w:rsid w:val="00FB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5C46"/>
  <w15:chartTrackingRefBased/>
  <w15:docId w15:val="{6B13F9D3-0225-4D28-B1DF-2297E965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Горюнова</dc:creator>
  <cp:keywords/>
  <dc:description/>
  <cp:lastModifiedBy>Булханова Иминат Гинядиновна</cp:lastModifiedBy>
  <cp:revision>3</cp:revision>
  <dcterms:created xsi:type="dcterms:W3CDTF">2020-02-21T06:13:00Z</dcterms:created>
  <dcterms:modified xsi:type="dcterms:W3CDTF">2020-02-25T04:35:00Z</dcterms:modified>
</cp:coreProperties>
</file>