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78" w:rsidRDefault="00993A7A" w:rsidP="00F940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F94078">
        <w:rPr>
          <w:rFonts w:ascii="Times New Roman" w:hAnsi="Times New Roman" w:cs="Times New Roman"/>
          <w:sz w:val="28"/>
          <w:szCs w:val="28"/>
        </w:rPr>
        <w:t>2017 года</w:t>
      </w:r>
    </w:p>
    <w:p w:rsidR="00A867E7" w:rsidRPr="00A867E7" w:rsidRDefault="00A867E7" w:rsidP="00A867E7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A867E7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СВЕДЕНИЯ О РАБОТНИКАХ И СЛУЖАЩИХ, УВОЛЕННЫХ В СВЯЗИ С УТРАТОЙ ДОВЕРИЯ, С 2018 ГОДА ПОПАДУТ В СПЕЦИАЛЬНЫЙ РЕЕСТР</w:t>
      </w:r>
    </w:p>
    <w:p w:rsidR="00A867E7" w:rsidRPr="00A867E7" w:rsidRDefault="00A867E7" w:rsidP="00A867E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A867E7">
        <w:rPr>
          <w:sz w:val="28"/>
          <w:szCs w:val="28"/>
        </w:rPr>
        <w:t xml:space="preserve">Федеральный закон «О противодействии коррупции» дополнен новой нормой, по которой информация об увольнении должностных лиц в связи с утратой доверия за совершение коррупционного правонарушения </w:t>
      </w:r>
      <w:proofErr w:type="gramStart"/>
      <w:r w:rsidRPr="00A867E7">
        <w:rPr>
          <w:sz w:val="28"/>
          <w:szCs w:val="28"/>
        </w:rPr>
        <w:t>будет  включаться</w:t>
      </w:r>
      <w:proofErr w:type="gramEnd"/>
      <w:r w:rsidRPr="00A867E7">
        <w:rPr>
          <w:sz w:val="28"/>
          <w:szCs w:val="28"/>
        </w:rPr>
        <w:t xml:space="preserve"> в реестр лиц, уволенных в связи с утратой доверия.</w:t>
      </w:r>
    </w:p>
    <w:p w:rsidR="00A867E7" w:rsidRDefault="00A867E7" w:rsidP="00A867E7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A867E7">
        <w:rPr>
          <w:sz w:val="28"/>
          <w:szCs w:val="28"/>
        </w:rPr>
        <w:t>Реестр будет размещен в государственной информационной системе в области государственной службы в информационно-телекоммуникационной сети «Интернет» в порядке, определенном Правительством Российской Федерации.</w:t>
      </w:r>
    </w:p>
    <w:p w:rsidR="00993A7A" w:rsidRDefault="00993A7A" w:rsidP="00993A7A">
      <w:pPr>
        <w:pStyle w:val="a3"/>
        <w:shd w:val="clear" w:color="auto" w:fill="FFFFFF"/>
        <w:spacing w:before="0" w:beforeAutospacing="0" w:after="0"/>
        <w:ind w:firstLine="375"/>
        <w:jc w:val="both"/>
        <w:rPr>
          <w:b/>
          <w:sz w:val="28"/>
          <w:szCs w:val="28"/>
        </w:rPr>
      </w:pPr>
    </w:p>
    <w:p w:rsidR="007E531B" w:rsidRPr="007E531B" w:rsidRDefault="007E531B" w:rsidP="00993A7A">
      <w:pPr>
        <w:pStyle w:val="a3"/>
        <w:shd w:val="clear" w:color="auto" w:fill="FFFFFF"/>
        <w:spacing w:before="0" w:beforeAutospacing="0" w:after="0"/>
        <w:ind w:firstLine="375"/>
        <w:jc w:val="both"/>
        <w:rPr>
          <w:b/>
          <w:sz w:val="28"/>
          <w:szCs w:val="28"/>
        </w:rPr>
      </w:pPr>
      <w:r w:rsidRPr="007E531B">
        <w:rPr>
          <w:b/>
          <w:sz w:val="28"/>
          <w:szCs w:val="28"/>
        </w:rPr>
        <w:t>Заседание президиума Совета по противодействию коррупции.</w:t>
      </w:r>
    </w:p>
    <w:p w:rsidR="007E531B" w:rsidRPr="007E531B" w:rsidRDefault="007E531B" w:rsidP="00993A7A">
      <w:pPr>
        <w:pStyle w:val="a3"/>
        <w:shd w:val="clear" w:color="auto" w:fill="FFFFFF"/>
        <w:spacing w:before="0" w:beforeAutospacing="0" w:after="0"/>
        <w:ind w:firstLine="375"/>
        <w:jc w:val="both"/>
        <w:rPr>
          <w:sz w:val="28"/>
          <w:szCs w:val="28"/>
        </w:rPr>
      </w:pPr>
      <w:r w:rsidRPr="007E531B">
        <w:rPr>
          <w:sz w:val="28"/>
          <w:szCs w:val="28"/>
        </w:rPr>
        <w:t xml:space="preserve">Руководитель Администрации Президента Антон </w:t>
      </w:r>
      <w:proofErr w:type="spellStart"/>
      <w:r w:rsidRPr="007E531B">
        <w:rPr>
          <w:sz w:val="28"/>
          <w:szCs w:val="28"/>
        </w:rPr>
        <w:t>Вайно</w:t>
      </w:r>
      <w:proofErr w:type="spellEnd"/>
      <w:r w:rsidRPr="007E531B">
        <w:rPr>
          <w:sz w:val="28"/>
          <w:szCs w:val="28"/>
        </w:rPr>
        <w:t xml:space="preserve"> провёл очередное заседание президиума Совета по противодействию коррупции.</w:t>
      </w:r>
    </w:p>
    <w:p w:rsidR="007E531B" w:rsidRPr="007E531B" w:rsidRDefault="007E531B" w:rsidP="00993A7A">
      <w:pPr>
        <w:pStyle w:val="a3"/>
        <w:shd w:val="clear" w:color="auto" w:fill="FFFFFF"/>
        <w:spacing w:before="0" w:beforeAutospacing="0" w:after="0"/>
        <w:ind w:firstLine="375"/>
        <w:jc w:val="both"/>
        <w:rPr>
          <w:sz w:val="28"/>
          <w:szCs w:val="28"/>
        </w:rPr>
      </w:pPr>
      <w:r w:rsidRPr="007E531B">
        <w:rPr>
          <w:sz w:val="28"/>
          <w:szCs w:val="28"/>
        </w:rPr>
        <w:t>23 августа 2017 года 18:00</w:t>
      </w:r>
      <w:bookmarkStart w:id="0" w:name="_GoBack"/>
      <w:bookmarkEnd w:id="0"/>
    </w:p>
    <w:p w:rsidR="007E531B" w:rsidRDefault="007E531B" w:rsidP="007E531B">
      <w:pPr>
        <w:pStyle w:val="a3"/>
        <w:shd w:val="clear" w:color="auto" w:fill="FFFFFF"/>
        <w:spacing w:before="0" w:beforeAutospacing="0" w:after="0"/>
        <w:ind w:firstLine="375"/>
        <w:jc w:val="both"/>
        <w:rPr>
          <w:sz w:val="28"/>
          <w:szCs w:val="28"/>
        </w:rPr>
      </w:pPr>
      <w:r w:rsidRPr="007E531B">
        <w:rPr>
          <w:sz w:val="28"/>
          <w:szCs w:val="28"/>
        </w:rPr>
        <w:t>В рамках рассмотрения первого вопроса Министр образования и науки Ольга Васильева рассказала о состоянии антикоррупционного просвещения в образовательных организациях и представила образцы соответствующих учебных и методических пособий, изданных в ведущих российских университетах.</w:t>
      </w:r>
    </w:p>
    <w:p w:rsidR="007E531B" w:rsidRPr="007E531B" w:rsidRDefault="00993A7A" w:rsidP="007E53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E531B" w:rsidRPr="007E531B">
        <w:rPr>
          <w:rFonts w:ascii="Times New Roman" w:eastAsia="Calibri" w:hAnsi="Times New Roman" w:cs="Times New Roman"/>
          <w:sz w:val="28"/>
          <w:szCs w:val="28"/>
        </w:rPr>
        <w:t xml:space="preserve">ледуя практике регулярно приглашать на свои мероприятия представителей федеральных государственных органов, в этот раз члены президиума Совета заслушали доклад заместителя Министра экономического развития – руководителя Федеральной службы государственной регистрации, кадастра и картографии Виктории </w:t>
      </w:r>
      <w:proofErr w:type="spellStart"/>
      <w:r w:rsidR="007E531B" w:rsidRPr="007E531B">
        <w:rPr>
          <w:rFonts w:ascii="Times New Roman" w:eastAsia="Calibri" w:hAnsi="Times New Roman" w:cs="Times New Roman"/>
          <w:sz w:val="28"/>
          <w:szCs w:val="28"/>
        </w:rPr>
        <w:t>Абрамченко</w:t>
      </w:r>
      <w:proofErr w:type="spellEnd"/>
      <w:r w:rsidR="007E531B" w:rsidRPr="007E531B">
        <w:rPr>
          <w:rFonts w:ascii="Times New Roman" w:eastAsia="Calibri" w:hAnsi="Times New Roman" w:cs="Times New Roman"/>
          <w:sz w:val="28"/>
          <w:szCs w:val="28"/>
        </w:rPr>
        <w:t xml:space="preserve"> об организации деятельности по противодействию коррупции в </w:t>
      </w:r>
      <w:proofErr w:type="spellStart"/>
      <w:r w:rsidR="007E531B" w:rsidRPr="007E531B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="007E531B" w:rsidRPr="007E53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531B" w:rsidRPr="007E531B" w:rsidRDefault="007E531B" w:rsidP="007E53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31B">
        <w:rPr>
          <w:rFonts w:ascii="Times New Roman" w:eastAsia="Calibri" w:hAnsi="Times New Roman" w:cs="Times New Roman"/>
          <w:sz w:val="28"/>
          <w:szCs w:val="28"/>
        </w:rPr>
        <w:t xml:space="preserve">Участники заседания также предметно обсудили положение дел в сфере бюджетного финансирования. О результатах работы по предотвращению нецелевого расходования и хищения бюджетных денежных средств доложили Министр внутренних дел Владимир Колокольцев, первый заместитель Генерального прокурора Александр </w:t>
      </w:r>
      <w:proofErr w:type="spellStart"/>
      <w:r w:rsidRPr="007E531B">
        <w:rPr>
          <w:rFonts w:ascii="Times New Roman" w:eastAsia="Calibri" w:hAnsi="Times New Roman" w:cs="Times New Roman"/>
          <w:sz w:val="28"/>
          <w:szCs w:val="28"/>
        </w:rPr>
        <w:t>Буксман</w:t>
      </w:r>
      <w:proofErr w:type="spellEnd"/>
      <w:r w:rsidRPr="007E531B">
        <w:rPr>
          <w:rFonts w:ascii="Times New Roman" w:eastAsia="Calibri" w:hAnsi="Times New Roman" w:cs="Times New Roman"/>
          <w:sz w:val="28"/>
          <w:szCs w:val="28"/>
        </w:rPr>
        <w:t xml:space="preserve">. Мэр Москвы Сергей </w:t>
      </w:r>
      <w:proofErr w:type="spellStart"/>
      <w:r w:rsidRPr="007E531B">
        <w:rPr>
          <w:rFonts w:ascii="Times New Roman" w:eastAsia="Calibri" w:hAnsi="Times New Roman" w:cs="Times New Roman"/>
          <w:sz w:val="28"/>
          <w:szCs w:val="28"/>
        </w:rPr>
        <w:t>Собянин</w:t>
      </w:r>
      <w:proofErr w:type="spellEnd"/>
      <w:r w:rsidRPr="007E531B">
        <w:rPr>
          <w:rFonts w:ascii="Times New Roman" w:eastAsia="Calibri" w:hAnsi="Times New Roman" w:cs="Times New Roman"/>
          <w:sz w:val="28"/>
          <w:szCs w:val="28"/>
        </w:rPr>
        <w:t xml:space="preserve"> поделился опытом столичных властей, выстраивающих эффективную систему финансового контроля, активно внедряющих казначейские технологии в части сопровождения государственных контрактов.</w:t>
      </w:r>
    </w:p>
    <w:p w:rsidR="007E531B" w:rsidRPr="007E531B" w:rsidRDefault="007E531B" w:rsidP="007E531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31B">
        <w:rPr>
          <w:rFonts w:ascii="Times New Roman" w:eastAsia="Calibri" w:hAnsi="Times New Roman" w:cs="Times New Roman"/>
          <w:sz w:val="28"/>
          <w:szCs w:val="28"/>
        </w:rPr>
        <w:lastRenderedPageBreak/>
        <w:t>Президиум Совета, на который возложены функции комиссии по урегулированию конфликта интересов, рассмотрел ряд персональных дел высших должностных лиц и вынес по ним обоснованные заключения.</w:t>
      </w:r>
    </w:p>
    <w:p w:rsidR="007E531B" w:rsidRPr="007E531B" w:rsidRDefault="007E531B" w:rsidP="007E53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31B">
        <w:rPr>
          <w:rFonts w:ascii="Times New Roman" w:eastAsia="Calibri" w:hAnsi="Times New Roman" w:cs="Times New Roman"/>
          <w:sz w:val="28"/>
          <w:szCs w:val="28"/>
        </w:rPr>
        <w:t>По итогам состоявшегося заседания федеральным государственным органам даны адресные поручения, направленные на дальнейшее совершенствование антикоррупционной деятельности.</w:t>
      </w:r>
    </w:p>
    <w:p w:rsidR="007E531B" w:rsidRPr="007E531B" w:rsidRDefault="007E531B" w:rsidP="007E531B">
      <w:pPr>
        <w:rPr>
          <w:rFonts w:ascii="Times New Roman" w:eastAsia="Calibri" w:hAnsi="Times New Roman" w:cs="Times New Roman"/>
          <w:sz w:val="28"/>
          <w:szCs w:val="28"/>
        </w:rPr>
      </w:pPr>
      <w:r w:rsidRPr="007E531B">
        <w:rPr>
          <w:rFonts w:ascii="Times New Roman" w:eastAsia="Calibri" w:hAnsi="Times New Roman" w:cs="Times New Roman"/>
          <w:sz w:val="28"/>
          <w:szCs w:val="28"/>
        </w:rPr>
        <w:t>Статус материала</w:t>
      </w:r>
    </w:p>
    <w:p w:rsidR="007E531B" w:rsidRPr="007E531B" w:rsidRDefault="007E531B" w:rsidP="007E531B">
      <w:pPr>
        <w:rPr>
          <w:rFonts w:ascii="Times New Roman" w:eastAsia="Calibri" w:hAnsi="Times New Roman" w:cs="Times New Roman"/>
          <w:sz w:val="28"/>
          <w:szCs w:val="28"/>
        </w:rPr>
      </w:pPr>
      <w:r w:rsidRPr="007E531B">
        <w:rPr>
          <w:rFonts w:ascii="Times New Roman" w:eastAsia="Calibri" w:hAnsi="Times New Roman" w:cs="Times New Roman"/>
          <w:sz w:val="28"/>
          <w:szCs w:val="28"/>
        </w:rPr>
        <w:t>Опубликован в разделах: Администрация Президента, Комиссии и Советы, Совет по противодействию коррупции</w:t>
      </w:r>
    </w:p>
    <w:p w:rsidR="007E531B" w:rsidRPr="007E531B" w:rsidRDefault="007E531B" w:rsidP="007E531B">
      <w:pPr>
        <w:rPr>
          <w:rFonts w:ascii="Times New Roman" w:eastAsia="Calibri" w:hAnsi="Times New Roman" w:cs="Times New Roman"/>
          <w:sz w:val="28"/>
          <w:szCs w:val="28"/>
        </w:rPr>
      </w:pPr>
      <w:r w:rsidRPr="007E531B">
        <w:rPr>
          <w:rFonts w:ascii="Times New Roman" w:eastAsia="Calibri" w:hAnsi="Times New Roman" w:cs="Times New Roman"/>
          <w:sz w:val="28"/>
          <w:szCs w:val="28"/>
        </w:rPr>
        <w:t>Дата публикации: 23 августа 2017 года, 18:00</w:t>
      </w:r>
    </w:p>
    <w:sectPr w:rsidR="007E531B" w:rsidRPr="007E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6"/>
    <w:rsid w:val="0066405E"/>
    <w:rsid w:val="00745706"/>
    <w:rsid w:val="007E531B"/>
    <w:rsid w:val="00993A7A"/>
    <w:rsid w:val="00A867E7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AD8D-71CB-4C87-BFE1-E142A15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39173113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2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94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395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0251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7081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6361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6</cp:revision>
  <dcterms:created xsi:type="dcterms:W3CDTF">2017-09-04T05:40:00Z</dcterms:created>
  <dcterms:modified xsi:type="dcterms:W3CDTF">2017-09-05T07:21:00Z</dcterms:modified>
</cp:coreProperties>
</file>